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DD49" w14:textId="742047A2" w:rsidR="009D1518" w:rsidRPr="00D63D19" w:rsidRDefault="00270BDA" w:rsidP="00D63D19">
      <w:pPr>
        <w:spacing w:after="0"/>
        <w:jc w:val="center"/>
        <w:rPr>
          <w:b/>
          <w:bCs/>
        </w:rPr>
      </w:pPr>
      <w:r w:rsidRPr="00D63D19">
        <w:rPr>
          <w:b/>
          <w:bCs/>
        </w:rPr>
        <w:t>MARION CARNEGIE LIBRARY</w:t>
      </w:r>
    </w:p>
    <w:p w14:paraId="34834D0B" w14:textId="7D697EDA" w:rsidR="00270BDA" w:rsidRPr="00D63D19" w:rsidRDefault="00270BDA" w:rsidP="00D63D19">
      <w:pPr>
        <w:spacing w:after="0"/>
        <w:jc w:val="center"/>
        <w:rPr>
          <w:b/>
          <w:bCs/>
        </w:rPr>
      </w:pPr>
      <w:r w:rsidRPr="00D63D19">
        <w:rPr>
          <w:b/>
          <w:bCs/>
        </w:rPr>
        <w:t>BOARD OF TRUSTEES MEETING MINUTES</w:t>
      </w:r>
    </w:p>
    <w:p w14:paraId="254012BA" w14:textId="2D7AD6D2" w:rsidR="00270BDA" w:rsidRDefault="00270BDA" w:rsidP="00D63D19">
      <w:pPr>
        <w:spacing w:after="0"/>
        <w:jc w:val="center"/>
      </w:pPr>
      <w:r w:rsidRPr="00D63D19">
        <w:rPr>
          <w:b/>
          <w:bCs/>
        </w:rPr>
        <w:t>6:30 PM</w:t>
      </w:r>
      <w:r w:rsidR="003175D3">
        <w:rPr>
          <w:b/>
          <w:bCs/>
        </w:rPr>
        <w:t xml:space="preserve">       Monday,</w:t>
      </w:r>
      <w:r w:rsidR="008C2529">
        <w:rPr>
          <w:b/>
          <w:bCs/>
        </w:rPr>
        <w:t xml:space="preserve"> </w:t>
      </w:r>
      <w:r w:rsidR="007016CB">
        <w:rPr>
          <w:b/>
          <w:bCs/>
        </w:rPr>
        <w:t>January 12</w:t>
      </w:r>
      <w:r w:rsidRPr="00D63D19">
        <w:rPr>
          <w:b/>
          <w:bCs/>
        </w:rPr>
        <w:t>, 202</w:t>
      </w:r>
      <w:r w:rsidR="007016CB">
        <w:rPr>
          <w:b/>
          <w:bCs/>
        </w:rPr>
        <w:t>6</w:t>
      </w:r>
    </w:p>
    <w:p w14:paraId="49DEDCD2" w14:textId="77777777" w:rsidR="00270BDA" w:rsidRPr="00623F9F" w:rsidRDefault="00270BDA" w:rsidP="00D63D19">
      <w:pPr>
        <w:spacing w:after="0"/>
        <w:rPr>
          <w:sz w:val="20"/>
          <w:szCs w:val="20"/>
        </w:rPr>
      </w:pPr>
    </w:p>
    <w:p w14:paraId="72C930D0" w14:textId="2A946B22" w:rsidR="00270BDA" w:rsidRDefault="00270BDA" w:rsidP="00771047">
      <w:pPr>
        <w:spacing w:after="120"/>
      </w:pPr>
      <w:r>
        <w:t>George Trammell called the meeting to order at 6:</w:t>
      </w:r>
      <w:r w:rsidR="007016CB">
        <w:t>30</w:t>
      </w:r>
      <w:r>
        <w:t xml:space="preserve"> PM.</w:t>
      </w:r>
    </w:p>
    <w:p w14:paraId="20343A19" w14:textId="77777777" w:rsidR="00270BDA" w:rsidRPr="00D20878" w:rsidRDefault="00270BDA" w:rsidP="00771047">
      <w:pPr>
        <w:spacing w:after="0"/>
        <w:rPr>
          <w:b/>
          <w:bCs/>
        </w:rPr>
      </w:pPr>
      <w:r w:rsidRPr="00D20878">
        <w:rPr>
          <w:b/>
          <w:bCs/>
        </w:rPr>
        <w:t xml:space="preserve">Roll Call: </w:t>
      </w:r>
    </w:p>
    <w:p w14:paraId="46F00922" w14:textId="77777777" w:rsidR="00D63D19" w:rsidRDefault="00270BDA" w:rsidP="00771047">
      <w:pPr>
        <w:spacing w:after="0"/>
        <w:ind w:left="720"/>
      </w:pPr>
      <w:r>
        <w:t>Present:</w:t>
      </w:r>
    </w:p>
    <w:p w14:paraId="51CC1961" w14:textId="187C83A2" w:rsidR="00D63D19" w:rsidRDefault="00270BDA" w:rsidP="00771047">
      <w:pPr>
        <w:spacing w:after="0"/>
        <w:ind w:left="1440"/>
      </w:pPr>
      <w:r>
        <w:t>Andrea Bradley</w:t>
      </w:r>
      <w:r w:rsidR="007016CB">
        <w:t xml:space="preserve"> - Absent</w:t>
      </w:r>
    </w:p>
    <w:p w14:paraId="17BD5F53" w14:textId="173D9CD7" w:rsidR="00270BDA" w:rsidRDefault="00270BDA" w:rsidP="00771047">
      <w:pPr>
        <w:spacing w:after="0"/>
        <w:ind w:left="1440"/>
      </w:pPr>
      <w:r>
        <w:t xml:space="preserve">Matt Colboth                   </w:t>
      </w:r>
    </w:p>
    <w:p w14:paraId="0A5C3C33" w14:textId="5D2962BA" w:rsidR="00270BDA" w:rsidRDefault="00270BDA" w:rsidP="00771047">
      <w:pPr>
        <w:spacing w:after="0"/>
        <w:ind w:left="1440"/>
      </w:pPr>
      <w:r>
        <w:t>Twila Couey</w:t>
      </w:r>
    </w:p>
    <w:p w14:paraId="0981BE22" w14:textId="6D860D55" w:rsidR="00270BDA" w:rsidRDefault="00270BDA" w:rsidP="00771047">
      <w:pPr>
        <w:spacing w:after="0"/>
        <w:ind w:left="1440"/>
      </w:pPr>
      <w:r>
        <w:t>Jenna Griffith</w:t>
      </w:r>
      <w:r w:rsidR="00D63D19">
        <w:t xml:space="preserve"> </w:t>
      </w:r>
    </w:p>
    <w:p w14:paraId="6D397D1E" w14:textId="3E30CF54" w:rsidR="00270BDA" w:rsidRDefault="00270BDA" w:rsidP="00771047">
      <w:pPr>
        <w:spacing w:after="0"/>
        <w:ind w:left="1440"/>
      </w:pPr>
      <w:r>
        <w:t>Phyllis Landwehr</w:t>
      </w:r>
    </w:p>
    <w:p w14:paraId="45987BF1" w14:textId="3C86EE9E" w:rsidR="00270BDA" w:rsidRDefault="00270BDA" w:rsidP="00771047">
      <w:pPr>
        <w:spacing w:after="0"/>
        <w:ind w:left="1440"/>
      </w:pPr>
      <w:r>
        <w:t>Carolyn Loving</w:t>
      </w:r>
    </w:p>
    <w:p w14:paraId="6B29C3B4" w14:textId="4ABA56C3" w:rsidR="00D63D19" w:rsidRDefault="00270BDA" w:rsidP="00771047">
      <w:pPr>
        <w:spacing w:after="0"/>
        <w:ind w:left="1440"/>
      </w:pPr>
      <w:r>
        <w:t>Roderick Throgmorton</w:t>
      </w:r>
      <w:r w:rsidR="00D63D19">
        <w:t xml:space="preserve"> </w:t>
      </w:r>
    </w:p>
    <w:p w14:paraId="0434D9C0" w14:textId="66C4845A" w:rsidR="00270BDA" w:rsidRDefault="00270BDA" w:rsidP="00771047">
      <w:pPr>
        <w:spacing w:after="0"/>
        <w:ind w:left="1440"/>
      </w:pPr>
      <w:r>
        <w:t>George Trammell</w:t>
      </w:r>
      <w:r w:rsidR="00F0050A">
        <w:t>, President</w:t>
      </w:r>
    </w:p>
    <w:p w14:paraId="642F4336" w14:textId="29CA4D18" w:rsidR="00270BDA" w:rsidRDefault="00270BDA" w:rsidP="00771047">
      <w:pPr>
        <w:spacing w:after="0"/>
        <w:ind w:left="1440"/>
      </w:pPr>
      <w:r>
        <w:t>Linda Walker</w:t>
      </w:r>
    </w:p>
    <w:p w14:paraId="7E63C25E" w14:textId="07B5B712" w:rsidR="00270BDA" w:rsidRDefault="007016CB" w:rsidP="00771047">
      <w:pPr>
        <w:spacing w:after="0"/>
        <w:ind w:left="1440"/>
      </w:pPr>
      <w:r>
        <w:t>Shelley Hudspath</w:t>
      </w:r>
      <w:r w:rsidR="00270BDA">
        <w:t>, Director</w:t>
      </w:r>
    </w:p>
    <w:p w14:paraId="1817954B" w14:textId="77777777" w:rsidR="00D63D19" w:rsidRPr="00623F9F" w:rsidRDefault="00D63D19" w:rsidP="00771047">
      <w:pPr>
        <w:spacing w:after="0"/>
        <w:ind w:left="1440"/>
        <w:rPr>
          <w:sz w:val="20"/>
          <w:szCs w:val="20"/>
        </w:rPr>
      </w:pPr>
    </w:p>
    <w:p w14:paraId="6E661AD0" w14:textId="6BEBCF73" w:rsidR="00270BDA" w:rsidRPr="00393A43" w:rsidRDefault="007F272E" w:rsidP="00771047">
      <w:pPr>
        <w:spacing w:after="0"/>
        <w:rPr>
          <w:b/>
          <w:bCs/>
        </w:rPr>
      </w:pPr>
      <w:r>
        <w:rPr>
          <w:b/>
          <w:bCs/>
        </w:rPr>
        <w:t>R</w:t>
      </w:r>
      <w:r w:rsidR="00270BDA" w:rsidRPr="00393A43">
        <w:rPr>
          <w:b/>
          <w:bCs/>
        </w:rPr>
        <w:t>ecognition of Visitors and Visitor Comments:</w:t>
      </w:r>
    </w:p>
    <w:p w14:paraId="20976E47" w14:textId="6D89586B" w:rsidR="00270BDA" w:rsidRDefault="00325D29" w:rsidP="00771047">
      <w:pPr>
        <w:spacing w:after="0"/>
      </w:pPr>
      <w:r>
        <w:t xml:space="preserve">There were </w:t>
      </w:r>
      <w:r w:rsidR="00DC5EA1">
        <w:t>three</w:t>
      </w:r>
      <w:r>
        <w:t xml:space="preserve"> (</w:t>
      </w:r>
      <w:r w:rsidR="00DC5EA1">
        <w:t>3</w:t>
      </w:r>
      <w:r>
        <w:t xml:space="preserve">) visitors. </w:t>
      </w:r>
      <w:r w:rsidR="00DC5EA1">
        <w:t>There were no visitor comments.</w:t>
      </w:r>
    </w:p>
    <w:p w14:paraId="2DAE7F32" w14:textId="62E104FD" w:rsidR="00326D79" w:rsidRPr="00623F9F" w:rsidRDefault="00326D79" w:rsidP="00771047">
      <w:pPr>
        <w:spacing w:after="0"/>
        <w:rPr>
          <w:b/>
          <w:bCs/>
          <w:sz w:val="20"/>
          <w:szCs w:val="20"/>
        </w:rPr>
      </w:pPr>
    </w:p>
    <w:p w14:paraId="36D3C324" w14:textId="3476FE46" w:rsidR="00C33688" w:rsidRPr="00C33688" w:rsidRDefault="00270BDA" w:rsidP="00771047">
      <w:pPr>
        <w:spacing w:after="0"/>
      </w:pPr>
      <w:r w:rsidRPr="00C33688">
        <w:rPr>
          <w:b/>
          <w:bCs/>
        </w:rPr>
        <w:t xml:space="preserve">Consent Agenda: </w:t>
      </w:r>
      <w:r w:rsidR="00393A43" w:rsidRPr="00C33688">
        <w:rPr>
          <w:b/>
          <w:bCs/>
        </w:rPr>
        <w:t>(</w:t>
      </w:r>
      <w:r w:rsidRPr="00C33688">
        <w:rPr>
          <w:b/>
          <w:bCs/>
        </w:rPr>
        <w:t>Minutes, Financial Statement, Department Activities, and Circulation Report</w:t>
      </w:r>
      <w:r w:rsidR="00393A43" w:rsidRPr="00C33688">
        <w:rPr>
          <w:b/>
          <w:bCs/>
        </w:rPr>
        <w:t>)</w:t>
      </w:r>
      <w:r w:rsidR="00393A43" w:rsidRPr="00C33688">
        <w:t xml:space="preserve"> </w:t>
      </w:r>
    </w:p>
    <w:p w14:paraId="75496891" w14:textId="5063F727" w:rsidR="00C33688" w:rsidRDefault="007C03CE" w:rsidP="00771047">
      <w:pPr>
        <w:spacing w:after="0"/>
      </w:pPr>
      <w:r>
        <w:t>A</w:t>
      </w:r>
      <w:r w:rsidR="00C33688" w:rsidRPr="00C33688">
        <w:t xml:space="preserve"> motion </w:t>
      </w:r>
      <w:r>
        <w:t>was made by Linda Walker and seconded by Roderick Throgmorton to approve the Consent Agenda</w:t>
      </w:r>
      <w:r w:rsidR="007016CB">
        <w:t xml:space="preserve"> which included the minutes of the regular </w:t>
      </w:r>
      <w:r w:rsidR="00700B03">
        <w:t xml:space="preserve">November </w:t>
      </w:r>
      <w:r w:rsidR="007016CB">
        <w:t>meeting and the closed session</w:t>
      </w:r>
      <w:r w:rsidR="00F41B25">
        <w:t xml:space="preserve"> for the November meeting. The </w:t>
      </w:r>
      <w:r w:rsidR="00C33688" w:rsidRPr="00C33688">
        <w:t xml:space="preserve">motion carried with all in favor. </w:t>
      </w:r>
    </w:p>
    <w:p w14:paraId="2632E8CA" w14:textId="77777777" w:rsidR="007C03CE" w:rsidRDefault="007C03CE" w:rsidP="00771047">
      <w:pPr>
        <w:spacing w:after="0"/>
      </w:pPr>
    </w:p>
    <w:p w14:paraId="6F507832" w14:textId="1A733F7D" w:rsidR="00270BDA" w:rsidRPr="00100F59" w:rsidRDefault="00270BDA" w:rsidP="00771047">
      <w:pPr>
        <w:spacing w:after="0"/>
        <w:rPr>
          <w:b/>
          <w:bCs/>
        </w:rPr>
      </w:pPr>
      <w:r w:rsidRPr="00100F59">
        <w:rPr>
          <w:b/>
          <w:bCs/>
        </w:rPr>
        <w:t>Director’s Report:</w:t>
      </w:r>
    </w:p>
    <w:p w14:paraId="19C921DB" w14:textId="137059A0" w:rsidR="00100F59" w:rsidRDefault="00FF5230" w:rsidP="00771047">
      <w:pPr>
        <w:pStyle w:val="ListParagraph"/>
        <w:numPr>
          <w:ilvl w:val="0"/>
          <w:numId w:val="4"/>
        </w:numPr>
        <w:spacing w:after="0"/>
      </w:pPr>
      <w:r>
        <w:t xml:space="preserve">The Per Capita Grant and </w:t>
      </w:r>
      <w:proofErr w:type="spellStart"/>
      <w:r>
        <w:t>Erate</w:t>
      </w:r>
      <w:proofErr w:type="spellEnd"/>
      <w:r>
        <w:t xml:space="preserve"> Grant applications have been worked on, and they will be submitted to the state on time.</w:t>
      </w:r>
    </w:p>
    <w:p w14:paraId="1A0AF817" w14:textId="47347AAF" w:rsidR="00700B03" w:rsidRDefault="00700B03" w:rsidP="00771047">
      <w:pPr>
        <w:pStyle w:val="ListParagraph"/>
        <w:numPr>
          <w:ilvl w:val="0"/>
          <w:numId w:val="4"/>
        </w:numPr>
        <w:spacing w:after="0"/>
      </w:pPr>
      <w:r>
        <w:t>The status of the PNG grant application is still not known. Shelley will make an inquiry.</w:t>
      </w:r>
    </w:p>
    <w:p w14:paraId="4FB677EF" w14:textId="361E0DF3" w:rsidR="00FF5230" w:rsidRDefault="00FF5230" w:rsidP="00771047">
      <w:pPr>
        <w:pStyle w:val="ListParagraph"/>
        <w:numPr>
          <w:ilvl w:val="0"/>
          <w:numId w:val="4"/>
        </w:numPr>
        <w:spacing w:after="0"/>
      </w:pPr>
      <w:r>
        <w:t>Shifts for employees have been adjusted to add 15 minutes to lunch breaks, which will now be 45 minutes.</w:t>
      </w:r>
      <w:r w:rsidR="00700B03">
        <w:t xml:space="preserve"> Staff members gave up their </w:t>
      </w:r>
      <w:proofErr w:type="gramStart"/>
      <w:r w:rsidR="00700B03">
        <w:t>15 minute</w:t>
      </w:r>
      <w:proofErr w:type="gramEnd"/>
      <w:r w:rsidR="00700B03">
        <w:t xml:space="preserve"> break to accommodate this change.</w:t>
      </w:r>
    </w:p>
    <w:p w14:paraId="3E89644B" w14:textId="14ADAE31" w:rsidR="00100F59" w:rsidRPr="00100F59" w:rsidRDefault="00FF5230" w:rsidP="00771047">
      <w:pPr>
        <w:pStyle w:val="ListParagraph"/>
        <w:numPr>
          <w:ilvl w:val="0"/>
          <w:numId w:val="4"/>
        </w:numPr>
        <w:spacing w:after="0"/>
      </w:pPr>
      <w:r>
        <w:t>All supervisors were trained in November on how to administer Narcan as required by Illinois law as of January</w:t>
      </w:r>
      <w:r w:rsidR="004A720C">
        <w:t>,</w:t>
      </w:r>
      <w:r>
        <w:t xml:space="preserve"> 2026. </w:t>
      </w:r>
    </w:p>
    <w:p w14:paraId="2CD9868D" w14:textId="77777777" w:rsidR="00100F59" w:rsidRPr="00100F59" w:rsidRDefault="00100F59" w:rsidP="00771047">
      <w:pPr>
        <w:spacing w:after="0"/>
      </w:pPr>
    </w:p>
    <w:p w14:paraId="261CC699" w14:textId="7F6618C0" w:rsidR="00D63D19" w:rsidRPr="00100F59" w:rsidRDefault="00D63D19" w:rsidP="00771047">
      <w:pPr>
        <w:spacing w:after="0"/>
        <w:rPr>
          <w:b/>
          <w:bCs/>
        </w:rPr>
      </w:pPr>
      <w:r w:rsidRPr="00100F59">
        <w:rPr>
          <w:b/>
          <w:bCs/>
        </w:rPr>
        <w:t>Committee Reports:</w:t>
      </w:r>
    </w:p>
    <w:p w14:paraId="16230995" w14:textId="08211D8F" w:rsidR="007305C9" w:rsidRDefault="00C34E65" w:rsidP="00C34E65">
      <w:pPr>
        <w:pStyle w:val="ListParagraph"/>
        <w:numPr>
          <w:ilvl w:val="0"/>
          <w:numId w:val="7"/>
        </w:numPr>
        <w:spacing w:after="0"/>
      </w:pPr>
      <w:r w:rsidRPr="00D20878">
        <w:rPr>
          <w:b/>
          <w:bCs/>
        </w:rPr>
        <w:t>P</w:t>
      </w:r>
      <w:r w:rsidR="007305C9" w:rsidRPr="00D20878">
        <w:rPr>
          <w:b/>
          <w:bCs/>
        </w:rPr>
        <w:t>ersonnel:</w:t>
      </w:r>
      <w:r w:rsidR="007305C9" w:rsidRPr="00771047">
        <w:t xml:space="preserve"> </w:t>
      </w:r>
      <w:r w:rsidR="007016CB">
        <w:t>Following Nikki’s promotion to Children’s C</w:t>
      </w:r>
      <w:r w:rsidR="00FF5230">
        <w:t>o</w:t>
      </w:r>
      <w:r w:rsidR="007016CB">
        <w:t xml:space="preserve">ordinator, </w:t>
      </w:r>
      <w:r w:rsidR="00CC0194">
        <w:t xml:space="preserve">a position for a </w:t>
      </w:r>
      <w:r w:rsidR="00E01150">
        <w:t>Library</w:t>
      </w:r>
      <w:r w:rsidR="00CC0194">
        <w:t xml:space="preserve"> Assistant was posted and filled.</w:t>
      </w:r>
    </w:p>
    <w:p w14:paraId="6B5E0FB7" w14:textId="785EEA37" w:rsidR="007305C9" w:rsidRDefault="00D63D19" w:rsidP="00C34E65">
      <w:pPr>
        <w:pStyle w:val="ListParagraph"/>
        <w:numPr>
          <w:ilvl w:val="0"/>
          <w:numId w:val="7"/>
        </w:numPr>
        <w:spacing w:after="0"/>
      </w:pPr>
      <w:r w:rsidRPr="00D20878">
        <w:rPr>
          <w:b/>
          <w:bCs/>
        </w:rPr>
        <w:lastRenderedPageBreak/>
        <w:t>Building and Grounds:</w:t>
      </w:r>
      <w:r w:rsidRPr="00771047">
        <w:t xml:space="preserve"> </w:t>
      </w:r>
      <w:r w:rsidR="00CC0194">
        <w:t>Due to some difficulties in completing the holiday light installation, Chad McPherson was hired to complete the task.</w:t>
      </w:r>
      <w:r w:rsidR="007305C9">
        <w:t xml:space="preserve"> </w:t>
      </w:r>
    </w:p>
    <w:p w14:paraId="6E51E841" w14:textId="524326EA" w:rsidR="007305C9" w:rsidRDefault="007305C9" w:rsidP="00C34E65">
      <w:pPr>
        <w:pStyle w:val="ListParagraph"/>
        <w:numPr>
          <w:ilvl w:val="0"/>
          <w:numId w:val="7"/>
        </w:numPr>
        <w:spacing w:after="0"/>
      </w:pPr>
      <w:r w:rsidRPr="00D20878">
        <w:rPr>
          <w:b/>
          <w:bCs/>
        </w:rPr>
        <w:t>Finance:</w:t>
      </w:r>
      <w:r w:rsidR="00E648FF">
        <w:t xml:space="preserve"> </w:t>
      </w:r>
      <w:r w:rsidR="00F41B25">
        <w:t>No report.</w:t>
      </w:r>
    </w:p>
    <w:p w14:paraId="18CCD05B" w14:textId="1C79C112" w:rsidR="00E648FF" w:rsidRPr="00771047" w:rsidRDefault="00E648FF" w:rsidP="00C34E65">
      <w:pPr>
        <w:pStyle w:val="ListParagraph"/>
        <w:numPr>
          <w:ilvl w:val="0"/>
          <w:numId w:val="7"/>
        </w:numPr>
        <w:spacing w:after="0"/>
      </w:pPr>
      <w:r w:rsidRPr="00D20878">
        <w:rPr>
          <w:b/>
          <w:bCs/>
        </w:rPr>
        <w:t>Friends of the Library:</w:t>
      </w:r>
      <w:r w:rsidRPr="00771047">
        <w:t xml:space="preserve"> </w:t>
      </w:r>
      <w:r w:rsidR="00BB70AE">
        <w:t xml:space="preserve">The </w:t>
      </w:r>
      <w:r>
        <w:t xml:space="preserve">November </w:t>
      </w:r>
      <w:r w:rsidR="00F41B25">
        <w:t>book sale brought in $1147. The next book sale is March 20-21.</w:t>
      </w:r>
      <w:r>
        <w:t xml:space="preserve"> </w:t>
      </w:r>
    </w:p>
    <w:p w14:paraId="3A7A85D2" w14:textId="101ABCFA" w:rsidR="00E648FF" w:rsidRDefault="00E648FF" w:rsidP="00C34E65">
      <w:pPr>
        <w:pStyle w:val="ListParagraph"/>
        <w:numPr>
          <w:ilvl w:val="0"/>
          <w:numId w:val="7"/>
        </w:numPr>
        <w:spacing w:after="0"/>
      </w:pPr>
      <w:r w:rsidRPr="00D20878">
        <w:rPr>
          <w:b/>
          <w:bCs/>
        </w:rPr>
        <w:t>Technology:</w:t>
      </w:r>
      <w:r w:rsidRPr="00771047">
        <w:t xml:space="preserve"> </w:t>
      </w:r>
      <w:r w:rsidR="006C6310">
        <w:t>A meeting with Terry Harger, Cyber Navigator for the Illinois Department of Innovation and Technology</w:t>
      </w:r>
      <w:r w:rsidR="00CC0194">
        <w:t xml:space="preserve"> </w:t>
      </w:r>
      <w:r w:rsidR="006C6310">
        <w:t xml:space="preserve">was held in November to discuss the library’s security measures, internet capabilities, and filtering systems. </w:t>
      </w:r>
      <w:r w:rsidRPr="00771047">
        <w:t xml:space="preserve"> </w:t>
      </w:r>
    </w:p>
    <w:p w14:paraId="2E5CEE34" w14:textId="77777777" w:rsidR="00771047" w:rsidRPr="00771047" w:rsidRDefault="00771047" w:rsidP="00771047">
      <w:pPr>
        <w:spacing w:after="0"/>
        <w:ind w:left="528"/>
        <w:rPr>
          <w:sz w:val="20"/>
          <w:szCs w:val="20"/>
          <w:highlight w:val="yellow"/>
        </w:rPr>
      </w:pPr>
    </w:p>
    <w:p w14:paraId="306CB810" w14:textId="6917288F" w:rsidR="00D63D19" w:rsidRPr="007305C9" w:rsidRDefault="00843C6E" w:rsidP="00771047">
      <w:pPr>
        <w:spacing w:after="0"/>
      </w:pPr>
      <w:r w:rsidRPr="007305C9">
        <w:rPr>
          <w:b/>
          <w:bCs/>
        </w:rPr>
        <w:t>U</w:t>
      </w:r>
      <w:r w:rsidR="00D63D19" w:rsidRPr="007305C9">
        <w:rPr>
          <w:b/>
          <w:bCs/>
        </w:rPr>
        <w:t>nfinished Business:</w:t>
      </w:r>
      <w:r w:rsidRPr="007305C9">
        <w:t xml:space="preserve"> None</w:t>
      </w:r>
      <w:r w:rsidR="007305C9">
        <w:t xml:space="preserve"> </w:t>
      </w:r>
    </w:p>
    <w:p w14:paraId="2A6258C8" w14:textId="77777777" w:rsidR="00D63D19" w:rsidRPr="00DC5EA1" w:rsidRDefault="00D63D19" w:rsidP="00771047">
      <w:pPr>
        <w:spacing w:after="0"/>
        <w:rPr>
          <w:sz w:val="20"/>
          <w:szCs w:val="20"/>
          <w:highlight w:val="yellow"/>
        </w:rPr>
      </w:pPr>
    </w:p>
    <w:p w14:paraId="093B47DC" w14:textId="3EAE3C91" w:rsidR="00D63D19" w:rsidRPr="007305C9" w:rsidRDefault="00D63D19" w:rsidP="00771047">
      <w:pPr>
        <w:spacing w:after="0"/>
        <w:rPr>
          <w:b/>
          <w:bCs/>
        </w:rPr>
      </w:pPr>
      <w:r w:rsidRPr="007305C9">
        <w:rPr>
          <w:b/>
          <w:bCs/>
        </w:rPr>
        <w:t>New Business:</w:t>
      </w:r>
      <w:r w:rsidR="00843C6E" w:rsidRPr="007305C9">
        <w:rPr>
          <w:b/>
          <w:bCs/>
        </w:rPr>
        <w:t xml:space="preserve"> </w:t>
      </w:r>
    </w:p>
    <w:p w14:paraId="1865F9FA" w14:textId="379BB4FD" w:rsidR="00C20FD9" w:rsidRDefault="00F71E2F" w:rsidP="00F71E2F">
      <w:pPr>
        <w:pStyle w:val="ListParagraph"/>
        <w:numPr>
          <w:ilvl w:val="0"/>
          <w:numId w:val="9"/>
        </w:numPr>
        <w:spacing w:after="0"/>
      </w:pPr>
      <w:r w:rsidRPr="00F71E2F">
        <w:rPr>
          <w:b/>
          <w:bCs/>
        </w:rPr>
        <w:t xml:space="preserve">Payment of </w:t>
      </w:r>
      <w:r w:rsidRPr="00F71E2F">
        <w:rPr>
          <w:b/>
          <w:bCs/>
        </w:rPr>
        <w:t>November and December</w:t>
      </w:r>
      <w:r w:rsidRPr="00F71E2F">
        <w:rPr>
          <w:b/>
          <w:bCs/>
        </w:rPr>
        <w:t xml:space="preserve"> 2025 Bills:</w:t>
      </w:r>
      <w:r>
        <w:t xml:space="preserve"> A motion was made by </w:t>
      </w:r>
      <w:r>
        <w:t>Twila Couey</w:t>
      </w:r>
      <w:r>
        <w:t xml:space="preserve"> and seconded by Carolyn Loving to approve payment of the bills. All were in favor, and the motion carried</w:t>
      </w:r>
      <w:r w:rsidR="00C20FD9">
        <w:t>.</w:t>
      </w:r>
    </w:p>
    <w:p w14:paraId="0290435C" w14:textId="45B29E3A" w:rsidR="00700B03" w:rsidRDefault="00700B03" w:rsidP="00F71E2F">
      <w:pPr>
        <w:pStyle w:val="ListParagraph"/>
        <w:numPr>
          <w:ilvl w:val="0"/>
          <w:numId w:val="9"/>
        </w:numPr>
        <w:spacing w:after="0"/>
      </w:pPr>
      <w:r w:rsidRPr="00E01150">
        <w:rPr>
          <w:b/>
          <w:bCs/>
        </w:rPr>
        <w:t>Per Capita Grant Application</w:t>
      </w:r>
      <w:r w:rsidR="00E01150" w:rsidRPr="00E01150">
        <w:rPr>
          <w:b/>
          <w:bCs/>
        </w:rPr>
        <w:t>:</w:t>
      </w:r>
      <w:r w:rsidR="00E01150">
        <w:t xml:space="preserve"> </w:t>
      </w:r>
      <w:r w:rsidR="00F71E2F">
        <w:t xml:space="preserve">Shelley reviewed all sections of the Illinois Public Library Standards and its impact on the Per Capita Grant application. She explained </w:t>
      </w:r>
      <w:r w:rsidR="00FA60BD">
        <w:t xml:space="preserve">which </w:t>
      </w:r>
      <w:r w:rsidR="00F71E2F">
        <w:t xml:space="preserve">parts of the standards are </w:t>
      </w:r>
      <w:r w:rsidR="00FA60BD">
        <w:t>maintained by the city and which are maintained by the library</w:t>
      </w:r>
      <w:r>
        <w:t>.</w:t>
      </w:r>
      <w:r w:rsidR="00F71E2F">
        <w:t xml:space="preserve"> </w:t>
      </w:r>
      <w:r w:rsidR="00FA60BD">
        <w:t>Earlier in 2025, George and Twila viewed videos about the Strategic Plan, and although no new action was taken back then, Shelley suggested that we may want to revisit this.</w:t>
      </w:r>
      <w:r w:rsidR="00F71E2F">
        <w:t xml:space="preserve"> </w:t>
      </w:r>
      <w:r>
        <w:t xml:space="preserve">Board members were given a list of advocacy resources with links that support public libraries. The list includes a section relevant for board trustees.  </w:t>
      </w:r>
    </w:p>
    <w:p w14:paraId="21FFEBCB" w14:textId="003DB573" w:rsidR="00C20FD9" w:rsidRPr="00C20FD9" w:rsidRDefault="00C20FD9" w:rsidP="00F71E2F">
      <w:pPr>
        <w:pStyle w:val="ListParagraph"/>
        <w:numPr>
          <w:ilvl w:val="0"/>
          <w:numId w:val="9"/>
        </w:numPr>
        <w:spacing w:after="0"/>
      </w:pPr>
      <w:r>
        <w:rPr>
          <w:b/>
          <w:bCs/>
        </w:rPr>
        <w:t xml:space="preserve">The next Board meeting is </w:t>
      </w:r>
      <w:r w:rsidR="00F71E2F">
        <w:rPr>
          <w:b/>
          <w:bCs/>
        </w:rPr>
        <w:t>February 9</w:t>
      </w:r>
      <w:r>
        <w:rPr>
          <w:b/>
          <w:bCs/>
        </w:rPr>
        <w:t>, 2026.</w:t>
      </w:r>
    </w:p>
    <w:p w14:paraId="01323700" w14:textId="77777777" w:rsidR="00C20FD9" w:rsidRDefault="00C20FD9" w:rsidP="00C20FD9">
      <w:pPr>
        <w:spacing w:after="0"/>
      </w:pPr>
    </w:p>
    <w:p w14:paraId="60F320FB" w14:textId="2DAAE6CF" w:rsidR="00C20FD9" w:rsidRDefault="00C20FD9" w:rsidP="00C20FD9">
      <w:pPr>
        <w:spacing w:after="0"/>
      </w:pPr>
      <w:r>
        <w:t xml:space="preserve">A motion to adjourn was made by Carolyn Loving and seconded by </w:t>
      </w:r>
      <w:r w:rsidR="00F71E2F">
        <w:t>Matt Colboth</w:t>
      </w:r>
      <w:r>
        <w:t xml:space="preserve">, and the meeting was adjourned at </w:t>
      </w:r>
      <w:r w:rsidR="00F71E2F">
        <w:t>7:10</w:t>
      </w:r>
      <w:r>
        <w:t xml:space="preserve"> PM. </w:t>
      </w:r>
    </w:p>
    <w:p w14:paraId="41C56B48" w14:textId="5B1E2E1A" w:rsidR="00883457" w:rsidRDefault="00883457" w:rsidP="00883457">
      <w:pPr>
        <w:pStyle w:val="ListParagraph"/>
        <w:spacing w:after="0"/>
      </w:pPr>
    </w:p>
    <w:p w14:paraId="4651B630" w14:textId="3FB24D04" w:rsidR="00F0050A" w:rsidRPr="00F0050A" w:rsidRDefault="00D63D19" w:rsidP="00771047">
      <w:pPr>
        <w:spacing w:after="0"/>
      </w:pPr>
      <w:r w:rsidRPr="00F0050A">
        <w:t>Respectfully submitted</w:t>
      </w:r>
      <w:r w:rsidR="00F0050A">
        <w:t>,</w:t>
      </w:r>
    </w:p>
    <w:p w14:paraId="0140110B" w14:textId="77777777" w:rsidR="00F0050A" w:rsidRDefault="00D63D19" w:rsidP="00771047">
      <w:pPr>
        <w:spacing w:after="0"/>
      </w:pPr>
      <w:r>
        <w:t>Phyllis Landwehr</w:t>
      </w:r>
    </w:p>
    <w:p w14:paraId="54C4CD76" w14:textId="11DA7E02" w:rsidR="00D63D19" w:rsidRDefault="00D63D19" w:rsidP="00771047">
      <w:pPr>
        <w:spacing w:after="0"/>
      </w:pPr>
      <w:r>
        <w:t>Secretary</w:t>
      </w:r>
    </w:p>
    <w:sectPr w:rsidR="00D63D19" w:rsidSect="00623F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5C0"/>
    <w:multiLevelType w:val="hybridMultilevel"/>
    <w:tmpl w:val="AD10C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528"/>
    <w:multiLevelType w:val="hybridMultilevel"/>
    <w:tmpl w:val="63BCBF7E"/>
    <w:lvl w:ilvl="0" w:tplc="A7DA00C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 w15:restartNumberingAfterBreak="0">
    <w:nsid w:val="298873B6"/>
    <w:multiLevelType w:val="hybridMultilevel"/>
    <w:tmpl w:val="CEA29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F3F5B"/>
    <w:multiLevelType w:val="hybridMultilevel"/>
    <w:tmpl w:val="68C6D5B4"/>
    <w:lvl w:ilvl="0" w:tplc="D79E7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911C6"/>
    <w:multiLevelType w:val="hybridMultilevel"/>
    <w:tmpl w:val="8C843CA4"/>
    <w:lvl w:ilvl="0" w:tplc="A7DA00C8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82759C"/>
    <w:multiLevelType w:val="hybridMultilevel"/>
    <w:tmpl w:val="73503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4786B"/>
    <w:multiLevelType w:val="hybridMultilevel"/>
    <w:tmpl w:val="FBA8FAC8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7" w15:restartNumberingAfterBreak="0">
    <w:nsid w:val="58FA28FA"/>
    <w:multiLevelType w:val="hybridMultilevel"/>
    <w:tmpl w:val="1368F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C724F"/>
    <w:multiLevelType w:val="hybridMultilevel"/>
    <w:tmpl w:val="3BAED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57111">
    <w:abstractNumId w:val="1"/>
  </w:num>
  <w:num w:numId="2" w16cid:durableId="1812939320">
    <w:abstractNumId w:val="4"/>
  </w:num>
  <w:num w:numId="3" w16cid:durableId="1449544421">
    <w:abstractNumId w:val="8"/>
  </w:num>
  <w:num w:numId="4" w16cid:durableId="357631841">
    <w:abstractNumId w:val="5"/>
  </w:num>
  <w:num w:numId="5" w16cid:durableId="140931330">
    <w:abstractNumId w:val="6"/>
  </w:num>
  <w:num w:numId="6" w16cid:durableId="1652297128">
    <w:abstractNumId w:val="0"/>
  </w:num>
  <w:num w:numId="7" w16cid:durableId="2097164748">
    <w:abstractNumId w:val="2"/>
  </w:num>
  <w:num w:numId="8" w16cid:durableId="817964483">
    <w:abstractNumId w:val="7"/>
  </w:num>
  <w:num w:numId="9" w16cid:durableId="237374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DA"/>
    <w:rsid w:val="000067CD"/>
    <w:rsid w:val="000A7ABC"/>
    <w:rsid w:val="00100F59"/>
    <w:rsid w:val="00261210"/>
    <w:rsid w:val="00270BDA"/>
    <w:rsid w:val="00302EC0"/>
    <w:rsid w:val="003175D3"/>
    <w:rsid w:val="00325D29"/>
    <w:rsid w:val="00326D79"/>
    <w:rsid w:val="00393A43"/>
    <w:rsid w:val="004A720C"/>
    <w:rsid w:val="004C46D0"/>
    <w:rsid w:val="004D5085"/>
    <w:rsid w:val="00512510"/>
    <w:rsid w:val="005928D6"/>
    <w:rsid w:val="005F723B"/>
    <w:rsid w:val="00623F9F"/>
    <w:rsid w:val="00690B6B"/>
    <w:rsid w:val="006C6310"/>
    <w:rsid w:val="00700B03"/>
    <w:rsid w:val="007016CB"/>
    <w:rsid w:val="00703156"/>
    <w:rsid w:val="00704CE4"/>
    <w:rsid w:val="007300A4"/>
    <w:rsid w:val="007305C9"/>
    <w:rsid w:val="00771047"/>
    <w:rsid w:val="007C03CE"/>
    <w:rsid w:val="007F272E"/>
    <w:rsid w:val="00843C6E"/>
    <w:rsid w:val="00852DD4"/>
    <w:rsid w:val="00883457"/>
    <w:rsid w:val="008C2529"/>
    <w:rsid w:val="008C7232"/>
    <w:rsid w:val="0098065C"/>
    <w:rsid w:val="0098419D"/>
    <w:rsid w:val="009D1518"/>
    <w:rsid w:val="009E52BA"/>
    <w:rsid w:val="00A9475F"/>
    <w:rsid w:val="00AE58E1"/>
    <w:rsid w:val="00B05543"/>
    <w:rsid w:val="00B70160"/>
    <w:rsid w:val="00BA14D3"/>
    <w:rsid w:val="00BB70AE"/>
    <w:rsid w:val="00C20FD9"/>
    <w:rsid w:val="00C33688"/>
    <w:rsid w:val="00C34E65"/>
    <w:rsid w:val="00C60A83"/>
    <w:rsid w:val="00CC0194"/>
    <w:rsid w:val="00D20878"/>
    <w:rsid w:val="00D63D19"/>
    <w:rsid w:val="00DC5EA1"/>
    <w:rsid w:val="00E01150"/>
    <w:rsid w:val="00E5121B"/>
    <w:rsid w:val="00E648FF"/>
    <w:rsid w:val="00E733EB"/>
    <w:rsid w:val="00EE373B"/>
    <w:rsid w:val="00F0050A"/>
    <w:rsid w:val="00F41B25"/>
    <w:rsid w:val="00F71E2F"/>
    <w:rsid w:val="00FA60BD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7B2F"/>
  <w15:chartTrackingRefBased/>
  <w15:docId w15:val="{7CE51575-0628-40CB-897E-34B1555A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B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B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B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B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BD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F7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Landwehr</dc:creator>
  <cp:keywords/>
  <dc:description/>
  <cp:lastModifiedBy>Phyllis Landwehr</cp:lastModifiedBy>
  <cp:revision>4</cp:revision>
  <dcterms:created xsi:type="dcterms:W3CDTF">2026-01-18T00:24:00Z</dcterms:created>
  <dcterms:modified xsi:type="dcterms:W3CDTF">2026-01-18T00:24:00Z</dcterms:modified>
</cp:coreProperties>
</file>